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D" w:rsidRPr="00110290" w:rsidRDefault="00110290" w:rsidP="002F4C19">
      <w:pPr>
        <w:spacing w:after="120" w:line="240" w:lineRule="auto"/>
        <w:jc w:val="center"/>
        <w:rPr>
          <w:b/>
        </w:rPr>
      </w:pPr>
      <w:r>
        <w:rPr>
          <w:b/>
        </w:rPr>
        <w:t>Euthanasia and Assisted Suicide</w:t>
      </w:r>
    </w:p>
    <w:p w:rsidR="000D39C7" w:rsidRDefault="009B7865" w:rsidP="002F4C19">
      <w:pPr>
        <w:spacing w:after="120" w:line="240" w:lineRule="auto"/>
        <w:jc w:val="center"/>
      </w:pPr>
      <w:r>
        <w:rPr>
          <w:b/>
        </w:rPr>
        <w:t>Letter</w:t>
      </w:r>
    </w:p>
    <w:p w:rsidR="002F4C19" w:rsidRDefault="002F4C19" w:rsidP="002F4C19">
      <w:pPr>
        <w:spacing w:after="120" w:line="240" w:lineRule="auto"/>
      </w:pPr>
    </w:p>
    <w:p w:rsidR="009B7865" w:rsidRDefault="009B7865" w:rsidP="002F4C19">
      <w:pPr>
        <w:spacing w:after="120" w:line="240" w:lineRule="auto"/>
      </w:pPr>
      <w:r>
        <w:t>The Honourable Jody Wilson-</w:t>
      </w:r>
      <w:proofErr w:type="spellStart"/>
      <w:r>
        <w:t>Raybould</w:t>
      </w:r>
      <w:proofErr w:type="spellEnd"/>
      <w:r>
        <w:t xml:space="preserve">, Minister of Justice and Attorney General of Canada, 284 Wellington Street, Ottawa, Ontario K1A 0H8 (email with scanned attachment - </w:t>
      </w:r>
      <w:hyperlink r:id="rId6" w:history="1">
        <w:r w:rsidRPr="0075398B">
          <w:rPr>
            <w:rStyle w:val="Hyperlink"/>
          </w:rPr>
          <w:t>mcu@justice.gc.ca</w:t>
        </w:r>
      </w:hyperlink>
      <w:r>
        <w:t xml:space="preserve">) and the Honourable Jane Philpott, Minister of Health,  </w:t>
      </w:r>
      <w:r>
        <w:br/>
        <w:t xml:space="preserve">70 </w:t>
      </w:r>
      <w:proofErr w:type="spellStart"/>
      <w:r>
        <w:t>Colombine</w:t>
      </w:r>
      <w:proofErr w:type="spellEnd"/>
      <w:r>
        <w:t xml:space="preserve"> Driveway, Tunney's Pasture, Postal Location: 0906C, Ottawa, Ontario K1A 0K9, Fax: 613-952-1154  (email with scanned attachment - </w:t>
      </w:r>
      <w:hyperlink r:id="rId7" w:history="1">
        <w:r>
          <w:rPr>
            <w:rStyle w:val="Hyperlink"/>
          </w:rPr>
          <w:t>Hon.Jane.Philpott@Canada.ca</w:t>
        </w:r>
      </w:hyperlink>
      <w:r>
        <w:t>)</w:t>
      </w:r>
    </w:p>
    <w:p w:rsidR="009B7865" w:rsidRPr="007E022C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t>Copy to local member(s) of Parliament</w:t>
      </w:r>
      <w:r>
        <w:br/>
      </w:r>
    </w:p>
    <w:p w:rsidR="000D39C7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Dear Ministers,</w:t>
      </w:r>
    </w:p>
    <w:p w:rsidR="009B7865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 am aware that</w:t>
      </w:r>
      <w:r w:rsidR="000D39C7">
        <w:rPr>
          <w:rFonts w:eastAsia="Times New Roman"/>
          <w:lang w:eastAsia="en-CA"/>
        </w:rPr>
        <w:t xml:space="preserve"> the Supreme Court of Canada has struck down the provisions of the Criminal Code of Canada prohibiting euthanasia and physician assist</w:t>
      </w:r>
      <w:r w:rsidR="002E7AC4">
        <w:rPr>
          <w:rFonts w:eastAsia="Times New Roman"/>
          <w:lang w:eastAsia="en-CA"/>
        </w:rPr>
        <w:t>anc</w:t>
      </w:r>
      <w:r w:rsidR="000D39C7">
        <w:rPr>
          <w:rFonts w:eastAsia="Times New Roman"/>
          <w:lang w:eastAsia="en-CA"/>
        </w:rPr>
        <w:t xml:space="preserve">e </w:t>
      </w:r>
      <w:r w:rsidR="002E7AC4">
        <w:rPr>
          <w:rFonts w:eastAsia="Times New Roman"/>
          <w:lang w:eastAsia="en-CA"/>
        </w:rPr>
        <w:t xml:space="preserve">to </w:t>
      </w:r>
      <w:r w:rsidR="000D39C7">
        <w:rPr>
          <w:rFonts w:eastAsia="Times New Roman"/>
          <w:lang w:eastAsia="en-CA"/>
        </w:rPr>
        <w:t xml:space="preserve">suicide and has given the Government of Canada until June 2016 to pass legislation consistent </w:t>
      </w:r>
      <w:r>
        <w:rPr>
          <w:rFonts w:eastAsia="Times New Roman"/>
          <w:lang w:eastAsia="en-CA"/>
        </w:rPr>
        <w:t xml:space="preserve">with the Supreme Court decision. </w:t>
      </w:r>
    </w:p>
    <w:p w:rsidR="000D39C7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I am also aware that </w:t>
      </w:r>
      <w:r w:rsidR="000D39C7">
        <w:rPr>
          <w:rFonts w:eastAsia="Times New Roman"/>
          <w:lang w:eastAsia="en-CA"/>
        </w:rPr>
        <w:t xml:space="preserve">a Parliamentary Joint Committee has issued a report, </w:t>
      </w:r>
      <w:r w:rsidR="000D39C7">
        <w:rPr>
          <w:rFonts w:eastAsia="Times New Roman"/>
          <w:i/>
          <w:lang w:eastAsia="en-CA"/>
        </w:rPr>
        <w:t xml:space="preserve">Medical Assistance in Dying: A Patient-Centred </w:t>
      </w:r>
      <w:proofErr w:type="gramStart"/>
      <w:r w:rsidR="000D39C7">
        <w:rPr>
          <w:rFonts w:eastAsia="Times New Roman"/>
          <w:i/>
          <w:lang w:eastAsia="en-CA"/>
        </w:rPr>
        <w:t>Approach</w:t>
      </w:r>
      <w:r w:rsidR="000D39C7">
        <w:rPr>
          <w:rFonts w:eastAsia="Times New Roman"/>
          <w:lang w:eastAsia="en-CA"/>
        </w:rPr>
        <w:t>, that</w:t>
      </w:r>
      <w:proofErr w:type="gramEnd"/>
      <w:r w:rsidR="000D39C7">
        <w:rPr>
          <w:rFonts w:eastAsia="Times New Roman"/>
          <w:lang w:eastAsia="en-CA"/>
        </w:rPr>
        <w:t xml:space="preserve"> contains recommendations for legislation that go far beyond the requirements of the Supreme Court decision and pose</w:t>
      </w:r>
      <w:r>
        <w:rPr>
          <w:rFonts w:eastAsia="Times New Roman"/>
          <w:lang w:eastAsia="en-CA"/>
        </w:rPr>
        <w:t xml:space="preserve"> great danger to many Canadians.</w:t>
      </w:r>
    </w:p>
    <w:p w:rsidR="00B738E5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 am greatly concerned that</w:t>
      </w:r>
      <w:r w:rsidR="00B738E5">
        <w:rPr>
          <w:rFonts w:eastAsia="Times New Roman"/>
          <w:lang w:eastAsia="en-CA"/>
        </w:rPr>
        <w:t xml:space="preserve"> suicide, especially but not only among young people, has reached tragic proportions in Canada, despite the best efforts of suicide prevention organizations;</w:t>
      </w:r>
    </w:p>
    <w:p w:rsidR="000D39C7" w:rsidRDefault="009B7865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Therefore, I urge you to ensure that in developing its legislation on euthanasia and assisted suicide the Government of Canada</w:t>
      </w:r>
      <w:r w:rsidR="004D2504">
        <w:rPr>
          <w:rFonts w:eastAsia="Times New Roman"/>
          <w:lang w:eastAsia="en-CA"/>
        </w:rPr>
        <w:t xml:space="preserve"> include the following safeguards: </w:t>
      </w:r>
    </w:p>
    <w:p w:rsidR="00F71B03" w:rsidRDefault="00F71B03" w:rsidP="002F4C1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Eligibility for medically assisted dying should be limited to individuals </w:t>
      </w:r>
      <w:r w:rsidR="002E7AC4">
        <w:rPr>
          <w:rFonts w:eastAsia="Times New Roman"/>
          <w:lang w:eastAsia="en-CA"/>
        </w:rPr>
        <w:t xml:space="preserve">who meet </w:t>
      </w:r>
      <w:r>
        <w:rPr>
          <w:rFonts w:eastAsia="Times New Roman"/>
          <w:lang w:eastAsia="en-CA"/>
        </w:rPr>
        <w:t xml:space="preserve">the criteria specified by the Supreme Court, namely: “a </w:t>
      </w:r>
      <w:r w:rsidRPr="00F71B03">
        <w:rPr>
          <w:rFonts w:eastAsia="Times New Roman"/>
          <w:u w:val="single"/>
          <w:lang w:eastAsia="en-CA"/>
        </w:rPr>
        <w:t>competent</w:t>
      </w:r>
      <w:r>
        <w:rPr>
          <w:rFonts w:eastAsia="Times New Roman"/>
          <w:lang w:eastAsia="en-CA"/>
        </w:rPr>
        <w:t xml:space="preserve"> </w:t>
      </w:r>
      <w:r w:rsidRPr="00F71B03">
        <w:rPr>
          <w:rFonts w:eastAsia="Times New Roman"/>
          <w:u w:val="single"/>
          <w:lang w:eastAsia="en-CA"/>
        </w:rPr>
        <w:t>adult</w:t>
      </w:r>
      <w:r>
        <w:rPr>
          <w:rFonts w:eastAsia="Times New Roman"/>
          <w:lang w:eastAsia="en-CA"/>
        </w:rPr>
        <w:t xml:space="preserve"> who (1) </w:t>
      </w:r>
      <w:r w:rsidRPr="00F71B03">
        <w:rPr>
          <w:rFonts w:eastAsia="Times New Roman"/>
          <w:u w:val="single"/>
          <w:lang w:eastAsia="en-CA"/>
        </w:rPr>
        <w:t>clearly consents</w:t>
      </w:r>
      <w:r>
        <w:rPr>
          <w:rFonts w:eastAsia="Times New Roman"/>
          <w:lang w:eastAsia="en-CA"/>
        </w:rPr>
        <w:t xml:space="preserve"> to the termination of life; and (2) has a grievous and irremediable medical condition (including an illness, disease or disability) that causes </w:t>
      </w:r>
      <w:r w:rsidRPr="00F71B03">
        <w:rPr>
          <w:rFonts w:eastAsia="Times New Roman"/>
          <w:u w:val="single"/>
          <w:lang w:eastAsia="en-CA"/>
        </w:rPr>
        <w:t>enduring</w:t>
      </w:r>
      <w:r>
        <w:rPr>
          <w:rFonts w:eastAsia="Times New Roman"/>
          <w:lang w:eastAsia="en-CA"/>
        </w:rPr>
        <w:t xml:space="preserve"> suffering that is intolerable to the individual in the circumstances of his or her condition.”</w:t>
      </w:r>
    </w:p>
    <w:p w:rsidR="00C26ADB" w:rsidRDefault="00974D1F" w:rsidP="002F4C1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Given the seriousness and </w:t>
      </w:r>
      <w:r w:rsidR="00C26ADB">
        <w:rPr>
          <w:rFonts w:eastAsia="Times New Roman"/>
          <w:lang w:eastAsia="en-CA"/>
        </w:rPr>
        <w:t xml:space="preserve">finality of requests for assistance in dying, a robust system for determining competency and ensuring that such requests are not </w:t>
      </w:r>
      <w:r w:rsidR="002E7AC4">
        <w:rPr>
          <w:rFonts w:eastAsia="Times New Roman"/>
          <w:lang w:eastAsia="en-CA"/>
        </w:rPr>
        <w:t xml:space="preserve">influenced </w:t>
      </w:r>
      <w:r w:rsidR="00C26ADB">
        <w:rPr>
          <w:rFonts w:eastAsia="Times New Roman"/>
          <w:lang w:eastAsia="en-CA"/>
        </w:rPr>
        <w:t>by mental illness, impulse, coercion or lack of access to other services must be a requirement of the legislation.</w:t>
      </w:r>
    </w:p>
    <w:p w:rsidR="001E2E7E" w:rsidRDefault="002E7AC4" w:rsidP="002F4C1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All health care and medical providers </w:t>
      </w:r>
      <w:r w:rsidR="001E2E7E">
        <w:rPr>
          <w:rFonts w:eastAsia="Times New Roman"/>
          <w:lang w:eastAsia="en-CA"/>
        </w:rPr>
        <w:t xml:space="preserve">are ultimately guided by their own consciences, and the </w:t>
      </w:r>
      <w:r w:rsidR="00922ACB">
        <w:rPr>
          <w:rFonts w:eastAsia="Times New Roman"/>
          <w:lang w:eastAsia="en-CA"/>
        </w:rPr>
        <w:t>law</w:t>
      </w:r>
      <w:r w:rsidR="001E2E7E">
        <w:rPr>
          <w:rFonts w:eastAsia="Times New Roman"/>
          <w:lang w:eastAsia="en-CA"/>
        </w:rPr>
        <w:t xml:space="preserve"> must not </w:t>
      </w:r>
      <w:r w:rsidR="00922ACB">
        <w:rPr>
          <w:rFonts w:eastAsia="Times New Roman"/>
          <w:lang w:eastAsia="en-CA"/>
        </w:rPr>
        <w:t>force</w:t>
      </w:r>
      <w:r w:rsidR="001E2E7E">
        <w:rPr>
          <w:rFonts w:eastAsia="Times New Roman"/>
          <w:lang w:eastAsia="en-CA"/>
        </w:rPr>
        <w:t xml:space="preserve"> any of them to act contrary to their conscience. </w:t>
      </w:r>
      <w:r w:rsidR="00C26ADB">
        <w:rPr>
          <w:rFonts w:eastAsia="Times New Roman"/>
          <w:lang w:eastAsia="en-CA"/>
        </w:rPr>
        <w:t xml:space="preserve">No health care provider </w:t>
      </w:r>
      <w:r w:rsidR="00354859">
        <w:rPr>
          <w:rFonts w:eastAsia="Times New Roman"/>
          <w:lang w:eastAsia="en-CA"/>
        </w:rPr>
        <w:t xml:space="preserve">or health care institution </w:t>
      </w:r>
      <w:r w:rsidR="00C26ADB">
        <w:rPr>
          <w:rFonts w:eastAsia="Times New Roman"/>
          <w:lang w:eastAsia="en-CA"/>
        </w:rPr>
        <w:t>should be compelled to participa</w:t>
      </w:r>
      <w:r w:rsidR="00354859">
        <w:rPr>
          <w:rFonts w:eastAsia="Times New Roman"/>
          <w:lang w:eastAsia="en-CA"/>
        </w:rPr>
        <w:t>te in medically assisted dying</w:t>
      </w:r>
      <w:r w:rsidR="001E2E7E">
        <w:rPr>
          <w:rFonts w:eastAsia="Times New Roman"/>
          <w:lang w:eastAsia="en-CA"/>
        </w:rPr>
        <w:t>.</w:t>
      </w:r>
    </w:p>
    <w:p w:rsidR="008E763C" w:rsidRDefault="001E2E7E" w:rsidP="002F4C1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No health care provider or health care institution should be </w:t>
      </w:r>
      <w:r w:rsidR="00F37B7F">
        <w:rPr>
          <w:rFonts w:eastAsia="Times New Roman"/>
          <w:lang w:eastAsia="en-CA"/>
        </w:rPr>
        <w:t>required to make</w:t>
      </w:r>
      <w:r w:rsidR="00354859">
        <w:rPr>
          <w:rFonts w:eastAsia="Times New Roman"/>
          <w:lang w:eastAsia="en-CA"/>
        </w:rPr>
        <w:t xml:space="preserve"> an ‘effective’ referral</w:t>
      </w:r>
      <w:r w:rsidR="00F37B7F">
        <w:rPr>
          <w:rFonts w:eastAsia="Times New Roman"/>
          <w:lang w:eastAsia="en-CA"/>
        </w:rPr>
        <w:t xml:space="preserve"> for euthanasia or assisted suicide</w:t>
      </w:r>
      <w:r w:rsidR="00354859">
        <w:rPr>
          <w:rFonts w:eastAsia="Times New Roman"/>
          <w:lang w:eastAsia="en-CA"/>
        </w:rPr>
        <w:t xml:space="preserve">. Instead, there should be a widely publicized roster of providers and institutions </w:t>
      </w:r>
      <w:r w:rsidR="001E2E55">
        <w:rPr>
          <w:rFonts w:eastAsia="Times New Roman"/>
          <w:lang w:eastAsia="en-CA"/>
        </w:rPr>
        <w:t>that</w:t>
      </w:r>
      <w:r w:rsidR="00354859">
        <w:rPr>
          <w:rFonts w:eastAsia="Times New Roman"/>
          <w:lang w:eastAsia="en-CA"/>
        </w:rPr>
        <w:t xml:space="preserve"> are qualified and willing to participate so that individuals seeking the service do not need a referral.</w:t>
      </w:r>
    </w:p>
    <w:p w:rsidR="000D39C7" w:rsidRPr="00F71B03" w:rsidRDefault="008E763C" w:rsidP="002F4C1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Only health care providers with the necessary qualifications for implementing assisted death, as determined by provincial/territorial professional regulatory bodies, should be </w:t>
      </w:r>
      <w:r>
        <w:rPr>
          <w:rFonts w:eastAsia="Times New Roman"/>
          <w:lang w:eastAsia="en-CA"/>
        </w:rPr>
        <w:lastRenderedPageBreak/>
        <w:t>exempt from sections 14 and 241(b) of the Criminal Code that prohibit euthanasia and assisted suicide.</w:t>
      </w:r>
      <w:r w:rsidR="000D39C7" w:rsidRPr="000D39C7">
        <w:rPr>
          <w:rFonts w:eastAsia="Times New Roman"/>
          <w:lang w:eastAsia="en-CA"/>
        </w:rPr>
        <w:fldChar w:fldCharType="begin"/>
      </w:r>
      <w:r w:rsidR="000D39C7" w:rsidRPr="00F71B03">
        <w:rPr>
          <w:rFonts w:eastAsia="Times New Roman"/>
          <w:lang w:eastAsia="en-CA"/>
        </w:rPr>
        <w:instrText xml:space="preserve"> HYPERLINK "http://www.kairoscanada.org/wp-content/uploads/woocommerce_uploads/2015/12/Ontario-Petition.pdf" \l "page=1" \o "Page 1" </w:instrText>
      </w:r>
      <w:r w:rsidR="000D39C7" w:rsidRPr="000D39C7">
        <w:rPr>
          <w:rFonts w:eastAsia="Times New Roman"/>
          <w:lang w:eastAsia="en-CA"/>
        </w:rPr>
        <w:fldChar w:fldCharType="separate"/>
      </w:r>
    </w:p>
    <w:p w:rsidR="00F71B03" w:rsidRDefault="000D39C7" w:rsidP="002F4C19">
      <w:pPr>
        <w:spacing w:after="120" w:line="240" w:lineRule="auto"/>
        <w:rPr>
          <w:rFonts w:eastAsia="Times New Roman"/>
          <w:lang w:eastAsia="en-CA"/>
        </w:rPr>
      </w:pPr>
      <w:r w:rsidRPr="000D39C7">
        <w:rPr>
          <w:rFonts w:eastAsia="Times New Roman"/>
          <w:lang w:eastAsia="en-CA"/>
        </w:rPr>
        <w:fldChar w:fldCharType="end"/>
      </w:r>
      <w:bookmarkStart w:id="0" w:name="_GoBack"/>
      <w:bookmarkEnd w:id="0"/>
      <w:r w:rsidR="004D2504">
        <w:rPr>
          <w:rFonts w:eastAsia="Times New Roman"/>
          <w:lang w:eastAsia="en-CA"/>
        </w:rPr>
        <w:t>Yours sincerely,</w:t>
      </w:r>
    </w:p>
    <w:p w:rsidR="004D2504" w:rsidRDefault="004D2504" w:rsidP="002F4C19">
      <w:pPr>
        <w:spacing w:after="120" w:line="240" w:lineRule="auto"/>
        <w:rPr>
          <w:rFonts w:eastAsia="Times New Roman"/>
          <w:lang w:eastAsia="en-CA"/>
        </w:rPr>
      </w:pPr>
    </w:p>
    <w:p w:rsidR="004D2504" w:rsidRDefault="004D2504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Name</w:t>
      </w:r>
    </w:p>
    <w:p w:rsidR="004D2504" w:rsidRPr="004D2504" w:rsidRDefault="004D2504" w:rsidP="002F4C19">
      <w:pPr>
        <w:spacing w:after="12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Address</w:t>
      </w:r>
    </w:p>
    <w:p w:rsidR="007A744D" w:rsidRDefault="007A744D" w:rsidP="002F4C19">
      <w:pPr>
        <w:spacing w:after="12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sectPr w:rsidR="007A744D" w:rsidSect="008E2307">
      <w:pgSz w:w="12240" w:h="15840" w:code="1"/>
      <w:pgMar w:top="1440" w:right="1502" w:bottom="1440" w:left="15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1AD"/>
    <w:multiLevelType w:val="hybridMultilevel"/>
    <w:tmpl w:val="04F46B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D"/>
    <w:rsid w:val="000D39C7"/>
    <w:rsid w:val="00110290"/>
    <w:rsid w:val="001E2E55"/>
    <w:rsid w:val="001E2E7E"/>
    <w:rsid w:val="002E7AC4"/>
    <w:rsid w:val="002F4C19"/>
    <w:rsid w:val="00354859"/>
    <w:rsid w:val="00365F67"/>
    <w:rsid w:val="003F6BED"/>
    <w:rsid w:val="004D2504"/>
    <w:rsid w:val="005B4E39"/>
    <w:rsid w:val="005F317B"/>
    <w:rsid w:val="006A6CC0"/>
    <w:rsid w:val="007177FD"/>
    <w:rsid w:val="00767A0F"/>
    <w:rsid w:val="007A206C"/>
    <w:rsid w:val="007A744D"/>
    <w:rsid w:val="007E022C"/>
    <w:rsid w:val="008E2307"/>
    <w:rsid w:val="008E763C"/>
    <w:rsid w:val="00922ACB"/>
    <w:rsid w:val="00974D1F"/>
    <w:rsid w:val="009935A3"/>
    <w:rsid w:val="009B3B93"/>
    <w:rsid w:val="009B7865"/>
    <w:rsid w:val="00B13DD0"/>
    <w:rsid w:val="00B61E6F"/>
    <w:rsid w:val="00B738E5"/>
    <w:rsid w:val="00C26ADB"/>
    <w:rsid w:val="00CD3E5A"/>
    <w:rsid w:val="00D063BC"/>
    <w:rsid w:val="00F07E77"/>
    <w:rsid w:val="00F37B7F"/>
    <w:rsid w:val="00F71B03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n.Jane.Philpott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u@justice.g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Williams</dc:creator>
  <cp:lastModifiedBy>John R. Williams</cp:lastModifiedBy>
  <cp:revision>5</cp:revision>
  <dcterms:created xsi:type="dcterms:W3CDTF">2016-03-14T16:08:00Z</dcterms:created>
  <dcterms:modified xsi:type="dcterms:W3CDTF">2016-03-14T16:16:00Z</dcterms:modified>
</cp:coreProperties>
</file>